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kern w:val="0"/>
          <w:sz w:val="44"/>
          <w:szCs w:val="44"/>
        </w:rPr>
      </w:pPr>
      <w:bookmarkStart w:id="0" w:name="_GoBack"/>
    </w:p>
    <w:p>
      <w:pPr>
        <w:spacing w:line="570" w:lineRule="exact"/>
        <w:jc w:val="center"/>
        <w:rPr>
          <w:rFonts w:ascii="方正小标宋简体" w:eastAsia="方正小标宋简体"/>
          <w:kern w:val="0"/>
          <w:sz w:val="44"/>
          <w:szCs w:val="44"/>
        </w:rPr>
      </w:pPr>
    </w:p>
    <w:p>
      <w:pPr>
        <w:spacing w:line="570" w:lineRule="exact"/>
        <w:jc w:val="center"/>
        <w:rPr>
          <w:rFonts w:ascii="方正小标宋简体" w:eastAsia="方正小标宋简体"/>
          <w:kern w:val="0"/>
          <w:sz w:val="44"/>
          <w:szCs w:val="44"/>
        </w:rPr>
      </w:pPr>
    </w:p>
    <w:p>
      <w:pPr>
        <w:spacing w:line="570" w:lineRule="exact"/>
        <w:jc w:val="center"/>
        <w:rPr>
          <w:rFonts w:ascii="方正小标宋简体" w:eastAsia="方正小标宋简体"/>
          <w:kern w:val="0"/>
          <w:sz w:val="44"/>
          <w:szCs w:val="44"/>
        </w:rPr>
      </w:pPr>
    </w:p>
    <w:p>
      <w:pPr>
        <w:spacing w:line="570" w:lineRule="exact"/>
        <w:jc w:val="center"/>
        <w:rPr>
          <w:rFonts w:ascii="方正小标宋简体" w:eastAsia="方正小标宋简体"/>
          <w:kern w:val="0"/>
          <w:sz w:val="44"/>
          <w:szCs w:val="44"/>
        </w:rPr>
      </w:pPr>
    </w:p>
    <w:p>
      <w:pPr>
        <w:spacing w:line="570" w:lineRule="exact"/>
        <w:jc w:val="center"/>
        <w:rPr>
          <w:rFonts w:ascii="仿宋_GB2312"/>
          <w:kern w:val="0"/>
        </w:rPr>
      </w:pPr>
    </w:p>
    <w:p>
      <w:pPr>
        <w:spacing w:line="570" w:lineRule="exact"/>
        <w:jc w:val="center"/>
        <w:rPr>
          <w:rFonts w:ascii="仿宋_GB2312"/>
          <w:kern w:val="0"/>
        </w:rPr>
      </w:pPr>
    </w:p>
    <w:p>
      <w:pPr>
        <w:spacing w:line="570" w:lineRule="exact"/>
        <w:jc w:val="center"/>
        <w:rPr>
          <w:rFonts w:ascii="仿宋_GB2312" w:cs="方正小标宋简体"/>
          <w:color w:val="auto"/>
          <w:kern w:val="0"/>
          <w:highlight w:val="none"/>
        </w:rPr>
      </w:pPr>
      <w:r>
        <w:rPr>
          <w:rFonts w:hint="eastAsia" w:ascii="仿宋_GB2312" w:cs="方正小标宋简体"/>
          <w:color w:val="auto"/>
          <w:kern w:val="0"/>
          <w:highlight w:val="none"/>
        </w:rPr>
        <w:t>德政规〔</w:t>
      </w:r>
      <w:r>
        <w:rPr>
          <w:rFonts w:ascii="仿宋_GB2312" w:cs="方正小标宋简体"/>
          <w:color w:val="auto"/>
          <w:kern w:val="0"/>
          <w:highlight w:val="none"/>
        </w:rPr>
        <w:t>202</w:t>
      </w:r>
      <w:r>
        <w:rPr>
          <w:rFonts w:hint="eastAsia" w:ascii="仿宋_GB2312" w:cs="方正小标宋简体"/>
          <w:color w:val="auto"/>
          <w:kern w:val="0"/>
          <w:highlight w:val="none"/>
          <w:lang w:val="en-US" w:eastAsia="zh-CN"/>
        </w:rPr>
        <w:t>5</w:t>
      </w:r>
      <w:r>
        <w:rPr>
          <w:rFonts w:hint="eastAsia" w:ascii="仿宋_GB2312" w:cs="方正小标宋简体"/>
          <w:color w:val="auto"/>
          <w:kern w:val="0"/>
          <w:highlight w:val="none"/>
        </w:rPr>
        <w:t>〕</w:t>
      </w:r>
      <w:r>
        <w:rPr>
          <w:rFonts w:hint="eastAsia" w:ascii="仿宋_GB2312" w:cs="方正小标宋简体"/>
          <w:color w:val="auto"/>
          <w:kern w:val="0"/>
          <w:highlight w:val="none"/>
          <w:lang w:val="en-US" w:eastAsia="zh-CN"/>
        </w:rPr>
        <w:t>3</w:t>
      </w:r>
      <w:r>
        <w:rPr>
          <w:rFonts w:hint="eastAsia" w:ascii="仿宋_GB2312" w:cs="方正小标宋简体"/>
          <w:color w:val="auto"/>
          <w:kern w:val="0"/>
          <w:highlight w:val="none"/>
        </w:rPr>
        <w:t>号</w:t>
      </w:r>
    </w:p>
    <w:p>
      <w:pPr>
        <w:spacing w:line="570" w:lineRule="exact"/>
        <w:jc w:val="center"/>
        <w:rPr>
          <w:rFonts w:ascii="方正小标宋简体" w:eastAsia="方正小标宋简体" w:cs="方正小标宋简体"/>
          <w:kern w:val="0"/>
          <w:sz w:val="44"/>
          <w:szCs w:val="44"/>
        </w:rPr>
      </w:pPr>
    </w:p>
    <w:p>
      <w:pPr>
        <w:spacing w:line="570" w:lineRule="exact"/>
        <w:jc w:val="center"/>
        <w:rPr>
          <w:rFonts w:ascii="方正小标宋简体" w:eastAsia="方正小标宋简体" w:cs="方正小标宋简体"/>
          <w:kern w:val="0"/>
          <w:sz w:val="44"/>
          <w:szCs w:val="44"/>
        </w:rPr>
      </w:pPr>
    </w:p>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德化县人民政府关于废止和宣布失效一批</w:t>
      </w:r>
    </w:p>
    <w:p>
      <w:pPr>
        <w:keepNext w:val="0"/>
        <w:keepLines w:val="0"/>
        <w:pageBreakBefore w:val="0"/>
        <w:widowControl w:val="0"/>
        <w:kinsoku/>
        <w:wordWrap/>
        <w:overflowPunct/>
        <w:topLinePunct w:val="0"/>
        <w:bidi w:val="0"/>
        <w:snapToGrid/>
        <w:spacing w:line="580" w:lineRule="exact"/>
        <w:jc w:val="center"/>
        <w:textAlignment w:val="auto"/>
        <w:rPr>
          <w:rFonts w:ascii="方正小标宋简体" w:eastAsia="方正小标宋简体"/>
          <w:kern w:val="0"/>
          <w:sz w:val="44"/>
          <w:szCs w:val="44"/>
        </w:rPr>
      </w:pPr>
      <w:r>
        <w:rPr>
          <w:rFonts w:hint="eastAsia" w:ascii="方正小标宋简体" w:eastAsia="方正小标宋简体" w:cs="方正小标宋简体"/>
          <w:kern w:val="0"/>
          <w:sz w:val="44"/>
          <w:szCs w:val="44"/>
        </w:rPr>
        <w:t>行政规范性文件的通告</w:t>
      </w:r>
    </w:p>
    <w:p>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仿宋_GB2312"/>
          <w:kern w:val="0"/>
        </w:rPr>
      </w:pP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仿宋_GB2312" w:cs="仿宋_GB2312"/>
          <w:kern w:val="0"/>
        </w:rPr>
      </w:pPr>
      <w:r>
        <w:rPr>
          <w:rFonts w:hint="eastAsia" w:ascii="仿宋_GB2312" w:cs="仿宋_GB2312"/>
          <w:kern w:val="0"/>
        </w:rPr>
        <w:t>各乡镇人民政府，县直各单位：</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hint="eastAsia" w:ascii="仿宋_GB2312" w:hAnsi="仿宋" w:cs="仿宋_GB2312"/>
          <w:kern w:val="0"/>
        </w:rPr>
      </w:pPr>
      <w:r>
        <w:rPr>
          <w:rFonts w:hint="eastAsia" w:ascii="仿宋_GB2312" w:hAnsi="仿宋" w:cs="仿宋_GB2312"/>
          <w:kern w:val="0"/>
        </w:rPr>
        <w:t>根据《福建省行政机关规范性文件备案审查办法》（省政府令第219号）</w:t>
      </w:r>
      <w:r>
        <w:rPr>
          <w:rFonts w:hint="eastAsia" w:ascii="仿宋_GB2312" w:hAnsi="仿宋" w:cs="仿宋_GB2312"/>
          <w:kern w:val="0"/>
          <w:lang w:eastAsia="zh-CN"/>
        </w:rPr>
        <w:t>和</w:t>
      </w:r>
      <w:r>
        <w:rPr>
          <w:rFonts w:hint="eastAsia" w:ascii="仿宋_GB2312" w:hAnsi="仿宋" w:cs="仿宋_GB2312"/>
          <w:kern w:val="0"/>
        </w:rPr>
        <w:t>《泉州市人民政府关于印发泉州市行政规范性文件管理规定的通知》（泉政规〔2022〕3号）有关规定,我县对截至</w:t>
      </w:r>
      <w:r>
        <w:rPr>
          <w:rFonts w:hint="eastAsia" w:ascii="仿宋_GB2312" w:hAnsi="仿宋_GB2312" w:cs="仿宋_GB2312"/>
          <w:color w:val="000000"/>
          <w:kern w:val="0"/>
          <w:shd w:val="clear" w:color="auto" w:fill="FFFFFF"/>
        </w:rPr>
        <w:t>2025年9月22日</w:t>
      </w:r>
      <w:r>
        <w:rPr>
          <w:rFonts w:hint="eastAsia" w:ascii="仿宋_GB2312" w:hAnsi="仿宋" w:cs="仿宋_GB2312"/>
          <w:kern w:val="0"/>
        </w:rPr>
        <w:t>以县政府或县政府办公室名义发布的行政规范性文件进行清理</w:t>
      </w:r>
      <w:r>
        <w:rPr>
          <w:rFonts w:hint="eastAsia" w:ascii="仿宋_GB2312" w:hAnsi="仿宋" w:cs="仿宋_GB2312"/>
          <w:kern w:val="0"/>
          <w:lang w:eastAsia="zh-CN"/>
        </w:rPr>
        <w:t>，</w:t>
      </w:r>
      <w:r>
        <w:rPr>
          <w:rFonts w:hint="eastAsia" w:ascii="仿宋_GB2312" w:hAnsi="仿宋" w:cs="仿宋_GB2312"/>
          <w:kern w:val="0"/>
        </w:rPr>
        <w:t>清理结果已</w:t>
      </w:r>
      <w:r>
        <w:rPr>
          <w:rFonts w:hint="eastAsia" w:ascii="仿宋_GB2312" w:hAnsi="仿宋" w:cs="仿宋_GB2312"/>
          <w:kern w:val="0"/>
          <w:lang w:eastAsia="zh-CN"/>
        </w:rPr>
        <w:t>于</w:t>
      </w:r>
      <w:r>
        <w:rPr>
          <w:rFonts w:hint="eastAsia" w:ascii="仿宋_GB2312" w:hAnsi="仿宋" w:cs="仿宋_GB2312"/>
          <w:kern w:val="0"/>
        </w:rPr>
        <w:t>2025年</w:t>
      </w:r>
      <w:r>
        <w:rPr>
          <w:rFonts w:hint="eastAsia" w:ascii="仿宋_GB2312" w:hAnsi="仿宋" w:cs="仿宋_GB2312"/>
          <w:kern w:val="0"/>
          <w:lang w:val="en-US" w:eastAsia="zh-CN"/>
        </w:rPr>
        <w:t>12</w:t>
      </w:r>
      <w:r>
        <w:rPr>
          <w:rFonts w:hint="eastAsia" w:ascii="仿宋_GB2312" w:hAnsi="仿宋" w:cs="仿宋_GB2312"/>
          <w:kern w:val="0"/>
        </w:rPr>
        <w:t>月</w:t>
      </w:r>
      <w:r>
        <w:rPr>
          <w:rFonts w:hint="eastAsia" w:ascii="仿宋_GB2312" w:hAnsi="仿宋" w:cs="仿宋_GB2312"/>
          <w:kern w:val="0"/>
          <w:lang w:val="en-US" w:eastAsia="zh-CN"/>
        </w:rPr>
        <w:t>1</w:t>
      </w:r>
      <w:r>
        <w:rPr>
          <w:rFonts w:hint="eastAsia" w:ascii="仿宋_GB2312" w:hAnsi="仿宋" w:cs="仿宋_GB2312"/>
          <w:kern w:val="0"/>
        </w:rPr>
        <w:t>日</w:t>
      </w:r>
      <w:r>
        <w:rPr>
          <w:rFonts w:hint="eastAsia" w:ascii="仿宋_GB2312" w:hAnsi="仿宋" w:cs="仿宋_GB2312"/>
          <w:kern w:val="0"/>
          <w:lang w:eastAsia="zh-CN"/>
        </w:rPr>
        <w:t>经</w:t>
      </w:r>
      <w:r>
        <w:rPr>
          <w:rFonts w:hint="eastAsia" w:ascii="仿宋_GB2312" w:hAnsi="仿宋" w:cs="仿宋_GB2312"/>
          <w:kern w:val="0"/>
        </w:rPr>
        <w:t>县十九届政府第</w:t>
      </w:r>
      <w:r>
        <w:rPr>
          <w:rFonts w:hint="eastAsia" w:ascii="仿宋_GB2312" w:hAnsi="仿宋" w:cs="仿宋_GB2312"/>
          <w:kern w:val="0"/>
          <w:lang w:val="en-US" w:eastAsia="zh-CN"/>
        </w:rPr>
        <w:t>71</w:t>
      </w:r>
      <w:r>
        <w:rPr>
          <w:rFonts w:hint="eastAsia" w:ascii="仿宋_GB2312" w:hAnsi="仿宋" w:cs="仿宋_GB2312"/>
          <w:kern w:val="0"/>
        </w:rPr>
        <w:t>次常务会议研究通过。现公布如下：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hint="eastAsia" w:ascii="仿宋_GB2312" w:hAnsi="仿宋" w:cs="仿宋_GB2312"/>
          <w:kern w:val="0"/>
        </w:rPr>
      </w:pPr>
      <w:r>
        <w:rPr>
          <w:rFonts w:hint="eastAsia" w:ascii="仿宋_GB2312" w:hAnsi="仿宋" w:cs="仿宋_GB2312"/>
          <w:kern w:val="0"/>
        </w:rPr>
        <w:t>本次清理决定废止和宣布失效《德化县人民政府办公室关于印发德化县促进基金业高质量发展若干措施的通知》（德政办规〔2023〕13号）等8件行政规范性文件。</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仿宋_GB2312" w:hAnsi="仿宋" w:cs="仿宋_GB2312"/>
          <w:kern w:val="0"/>
        </w:rPr>
      </w:pPr>
      <w:r>
        <w:rPr>
          <w:rFonts w:hint="eastAsia" w:ascii="仿宋_GB2312" w:hAnsi="仿宋" w:cs="仿宋_GB2312"/>
          <w:kern w:val="0"/>
        </w:rPr>
        <w:t>废止</w:t>
      </w:r>
      <w:r>
        <w:rPr>
          <w:rFonts w:hint="eastAsia" w:ascii="仿宋_GB2312" w:hAnsi="仿宋" w:cs="仿宋_GB2312"/>
          <w:kern w:val="0"/>
          <w:lang w:eastAsia="zh-CN"/>
        </w:rPr>
        <w:t>和</w:t>
      </w:r>
      <w:r>
        <w:rPr>
          <w:rFonts w:hint="eastAsia" w:ascii="仿宋_GB2312" w:hAnsi="仿宋" w:cs="仿宋_GB2312"/>
          <w:kern w:val="0"/>
        </w:rPr>
        <w:t>宣布</w:t>
      </w:r>
      <w:r>
        <w:rPr>
          <w:rFonts w:hint="eastAsia" w:ascii="仿宋_GB2312" w:hAnsi="仿宋" w:cs="仿宋_GB2312"/>
          <w:kern w:val="0"/>
          <w:lang w:eastAsia="zh-CN"/>
        </w:rPr>
        <w:t>失效</w:t>
      </w:r>
      <w:r>
        <w:rPr>
          <w:rFonts w:hint="eastAsia" w:ascii="仿宋_GB2312" w:hAnsi="仿宋" w:cs="仿宋_GB2312"/>
          <w:kern w:val="0"/>
        </w:rPr>
        <w:t>的</w:t>
      </w:r>
      <w:r>
        <w:rPr>
          <w:rFonts w:hint="eastAsia" w:ascii="仿宋_GB2312" w:hAnsi="仿宋" w:cs="仿宋_GB2312"/>
          <w:kern w:val="0"/>
          <w:lang w:eastAsia="zh-CN"/>
        </w:rPr>
        <w:t>行政</w:t>
      </w:r>
      <w:r>
        <w:rPr>
          <w:rFonts w:hint="eastAsia" w:ascii="仿宋_GB2312" w:hAnsi="仿宋" w:cs="仿宋_GB2312"/>
          <w:kern w:val="0"/>
        </w:rPr>
        <w:t>规范性文件自本通告公布之日起不再执行，不得作为行政管理依据。</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ascii="仿宋_GB2312" w:hAnsi="仿宋" w:cs="仿宋_GB2312"/>
          <w:kern w:val="0"/>
        </w:rPr>
      </w:pPr>
      <w:r>
        <w:rPr>
          <w:rFonts w:hint="eastAsia" w:ascii="仿宋_GB2312" w:hAnsi="仿宋" w:cs="仿宋_GB2312"/>
          <w:kern w:val="0"/>
        </w:rPr>
        <w:t>特此通告。</w:t>
      </w:r>
    </w:p>
    <w:p>
      <w:pPr>
        <w:keepNext w:val="0"/>
        <w:keepLines w:val="0"/>
        <w:pageBreakBefore w:val="0"/>
        <w:widowControl w:val="0"/>
        <w:tabs>
          <w:tab w:val="left" w:pos="312"/>
        </w:tabs>
        <w:kinsoku/>
        <w:wordWrap/>
        <w:overflowPunct/>
        <w:topLinePunct w:val="0"/>
        <w:autoSpaceDE/>
        <w:autoSpaceDN/>
        <w:bidi w:val="0"/>
        <w:adjustRightInd/>
        <w:snapToGrid/>
        <w:spacing w:line="580" w:lineRule="exact"/>
        <w:ind w:firstLine="632" w:firstLineChars="200"/>
        <w:textAlignment w:val="auto"/>
        <w:rPr>
          <w:rFonts w:hint="default" w:ascii="仿宋" w:hAnsi="仿宋" w:eastAsia="仿宋"/>
          <w:color w:val="000000"/>
          <w:kern w:val="0"/>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textAlignment w:val="auto"/>
        <w:rPr>
          <w:rFonts w:hint="eastAsia" w:ascii="仿宋_GB2312" w:hAnsi="仿宋" w:cs="仿宋_GB2312"/>
          <w:kern w:val="0"/>
          <w:lang w:val="en-US" w:eastAsia="zh-CN"/>
        </w:rPr>
      </w:pPr>
      <w:r>
        <w:rPr>
          <w:rFonts w:hint="eastAsia" w:ascii="仿宋_GB2312" w:hAnsi="仿宋" w:cs="仿宋_GB2312"/>
          <w:kern w:val="0"/>
          <w:lang w:val="en-US" w:eastAsia="zh-CN"/>
        </w:rPr>
        <w:t>附件：废止和宣布失效的行政规范性文件目录</w:t>
      </w:r>
    </w:p>
    <w:p>
      <w:pPr>
        <w:keepNext w:val="0"/>
        <w:keepLines w:val="0"/>
        <w:pageBreakBefore w:val="0"/>
        <w:widowControl w:val="0"/>
        <w:tabs>
          <w:tab w:val="left" w:pos="312"/>
        </w:tabs>
        <w:kinsoku/>
        <w:wordWrap/>
        <w:overflowPunct/>
        <w:topLinePunct w:val="0"/>
        <w:bidi w:val="0"/>
        <w:snapToGrid/>
        <w:spacing w:line="580" w:lineRule="exact"/>
        <w:textAlignment w:val="auto"/>
        <w:rPr>
          <w:rFonts w:hint="eastAsia" w:ascii="仿宋" w:hAnsi="仿宋" w:eastAsia="仿宋"/>
          <w:color w:val="000000"/>
          <w:kern w:val="0"/>
          <w:shd w:val="clear" w:color="auto" w:fill="FFFFFF"/>
          <w:lang w:val="en-US" w:eastAsia="zh-CN"/>
        </w:rPr>
      </w:pPr>
    </w:p>
    <w:p>
      <w:pPr>
        <w:keepNext w:val="0"/>
        <w:keepLines w:val="0"/>
        <w:pageBreakBefore w:val="0"/>
        <w:widowControl w:val="0"/>
        <w:tabs>
          <w:tab w:val="left" w:pos="312"/>
        </w:tabs>
        <w:kinsoku/>
        <w:wordWrap/>
        <w:overflowPunct/>
        <w:topLinePunct w:val="0"/>
        <w:bidi w:val="0"/>
        <w:snapToGrid/>
        <w:spacing w:line="580" w:lineRule="exact"/>
        <w:textAlignment w:val="auto"/>
        <w:rPr>
          <w:rFonts w:hint="eastAsia" w:ascii="仿宋" w:hAnsi="仿宋" w:eastAsia="仿宋"/>
          <w:color w:val="000000"/>
          <w:kern w:val="0"/>
          <w:shd w:val="clear" w:color="auto" w:fill="FFFFFF"/>
          <w:lang w:val="en-US" w:eastAsia="zh-CN"/>
        </w:rPr>
      </w:pPr>
    </w:p>
    <w:p>
      <w:pPr>
        <w:keepNext w:val="0"/>
        <w:keepLines w:val="0"/>
        <w:pageBreakBefore w:val="0"/>
        <w:widowControl w:val="0"/>
        <w:kinsoku/>
        <w:wordWrap/>
        <w:overflowPunct/>
        <w:topLinePunct w:val="0"/>
        <w:bidi w:val="0"/>
        <w:snapToGrid/>
        <w:spacing w:line="580" w:lineRule="exact"/>
        <w:ind w:right="1210" w:rightChars="383"/>
        <w:jc w:val="center"/>
        <w:textAlignment w:val="auto"/>
        <w:rPr>
          <w:rFonts w:ascii="仿宋_GB2312"/>
        </w:rPr>
      </w:pPr>
      <w:r>
        <w:rPr>
          <w:rFonts w:hint="eastAsia" w:ascii="仿宋_GB2312"/>
          <w:lang w:val="en-US" w:eastAsia="zh-CN"/>
        </w:rPr>
        <w:t xml:space="preserve">                                </w:t>
      </w:r>
      <w:r>
        <w:rPr>
          <w:rFonts w:hint="eastAsia" w:ascii="仿宋_GB2312"/>
        </w:rPr>
        <w:t>德化县人民政府</w:t>
      </w:r>
    </w:p>
    <w:p>
      <w:pPr>
        <w:keepNext w:val="0"/>
        <w:keepLines w:val="0"/>
        <w:pageBreakBefore w:val="0"/>
        <w:widowControl w:val="0"/>
        <w:kinsoku/>
        <w:wordWrap/>
        <w:overflowPunct/>
        <w:topLinePunct w:val="0"/>
        <w:bidi w:val="0"/>
        <w:snapToGrid/>
        <w:spacing w:line="580" w:lineRule="exact"/>
        <w:ind w:firstLine="5154" w:firstLineChars="1631"/>
        <w:textAlignment w:val="auto"/>
        <w:rPr>
          <w:rFonts w:hint="eastAsia"/>
        </w:rPr>
      </w:pPr>
      <w:r>
        <w:rPr>
          <w:rFonts w:ascii="仿宋_GB2312"/>
          <w:highlight w:val="none"/>
        </w:rPr>
        <w:t>202</w:t>
      </w:r>
      <w:r>
        <w:rPr>
          <w:rFonts w:hint="eastAsia" w:ascii="仿宋_GB2312"/>
          <w:highlight w:val="none"/>
          <w:lang w:val="en-US" w:eastAsia="zh-CN"/>
        </w:rPr>
        <w:t>5</w:t>
      </w:r>
      <w:r>
        <w:rPr>
          <w:rFonts w:hint="eastAsia" w:ascii="仿宋_GB2312"/>
          <w:highlight w:val="none"/>
        </w:rPr>
        <w:t>年</w:t>
      </w:r>
      <w:r>
        <w:rPr>
          <w:rFonts w:hint="eastAsia" w:ascii="仿宋_GB2312"/>
          <w:highlight w:val="none"/>
          <w:lang w:val="en-US" w:eastAsia="zh-CN"/>
        </w:rPr>
        <w:t>12</w:t>
      </w:r>
      <w:r>
        <w:rPr>
          <w:rFonts w:hint="eastAsia" w:ascii="仿宋_GB2312"/>
          <w:highlight w:val="none"/>
        </w:rPr>
        <w:t>月</w:t>
      </w:r>
      <w:r>
        <w:rPr>
          <w:rFonts w:hint="eastAsia" w:ascii="仿宋_GB2312"/>
          <w:highlight w:val="none"/>
          <w:lang w:val="en-US" w:eastAsia="zh-CN"/>
        </w:rPr>
        <w:t>4</w:t>
      </w:r>
      <w:r>
        <w:rPr>
          <w:rFonts w:hint="eastAsia" w:ascii="仿宋_GB2312"/>
          <w:highlight w:val="none"/>
        </w:rPr>
        <w:t>日</w:t>
      </w:r>
    </w:p>
    <w:p>
      <w:pPr>
        <w:keepNext w:val="0"/>
        <w:keepLines w:val="0"/>
        <w:pageBreakBefore w:val="0"/>
        <w:widowControl w:val="0"/>
        <w:kinsoku/>
        <w:wordWrap/>
        <w:overflowPunct/>
        <w:topLinePunct w:val="0"/>
        <w:bidi w:val="0"/>
        <w:snapToGrid/>
        <w:spacing w:line="580" w:lineRule="exact"/>
        <w:ind w:firstLine="632" w:firstLineChars="200"/>
        <w:textAlignment w:val="auto"/>
        <w:rPr>
          <w:rFonts w:hint="eastAsia"/>
        </w:rPr>
      </w:pPr>
    </w:p>
    <w:p>
      <w:pPr>
        <w:keepNext w:val="0"/>
        <w:keepLines w:val="0"/>
        <w:pageBreakBefore w:val="0"/>
        <w:widowControl w:val="0"/>
        <w:kinsoku/>
        <w:wordWrap/>
        <w:overflowPunct/>
        <w:topLinePunct w:val="0"/>
        <w:bidi w:val="0"/>
        <w:snapToGrid/>
        <w:spacing w:line="580" w:lineRule="exact"/>
        <w:ind w:firstLine="632" w:firstLineChars="200"/>
        <w:textAlignment w:val="auto"/>
        <w:rPr>
          <w:rFonts w:hint="eastAsia"/>
        </w:rPr>
      </w:pPr>
    </w:p>
    <w:p>
      <w:pPr>
        <w:keepNext w:val="0"/>
        <w:keepLines w:val="0"/>
        <w:pageBreakBefore w:val="0"/>
        <w:widowControl w:val="0"/>
        <w:kinsoku/>
        <w:wordWrap/>
        <w:overflowPunct/>
        <w:topLinePunct w:val="0"/>
        <w:bidi w:val="0"/>
        <w:snapToGrid/>
        <w:spacing w:line="580" w:lineRule="exact"/>
        <w:ind w:firstLine="632" w:firstLineChars="200"/>
        <w:textAlignment w:val="auto"/>
        <w:rPr>
          <w:rFonts w:hint="eastAsia"/>
        </w:rPr>
      </w:pPr>
      <w:r>
        <w:rPr>
          <w:rFonts w:hint="eastAsia"/>
        </w:rPr>
        <w:t>（此件主动公开）</w:t>
      </w:r>
    </w:p>
    <w:p>
      <w:pPr>
        <w:spacing w:line="570" w:lineRule="exact"/>
        <w:ind w:firstLine="632" w:firstLineChars="200"/>
        <w:rPr>
          <w:rFonts w:hint="eastAsia"/>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废止和宣布失效的行政规范性文件目录</w:t>
      </w:r>
    </w:p>
    <w:tbl>
      <w:tblPr>
        <w:tblStyle w:val="7"/>
        <w:tblpPr w:leftFromText="180" w:rightFromText="180" w:vertAnchor="text" w:horzAnchor="page" w:tblpX="970" w:tblpY="572"/>
        <w:tblOverlap w:val="never"/>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405"/>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kern w:val="0"/>
                <w:sz w:val="28"/>
                <w:szCs w:val="28"/>
                <w:vertAlign w:val="baseline"/>
                <w:lang w:val="en-US" w:eastAsia="zh-CN" w:bidi="ar-SA"/>
              </w:rPr>
            </w:pPr>
            <w:r>
              <w:rPr>
                <w:rFonts w:hint="eastAsia" w:ascii="黑体" w:hAnsi="黑体" w:eastAsia="黑体" w:cs="黑体"/>
                <w:b w:val="0"/>
                <w:bCs w:val="0"/>
                <w:color w:val="000000"/>
                <w:kern w:val="0"/>
                <w:sz w:val="28"/>
                <w:szCs w:val="28"/>
                <w:vertAlign w:val="baseline"/>
                <w:lang w:val="en-US" w:eastAsia="zh-CN" w:bidi="ar-SA"/>
              </w:rPr>
              <w:t>序号</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kern w:val="0"/>
                <w:sz w:val="28"/>
                <w:szCs w:val="28"/>
                <w:vertAlign w:val="baseline"/>
                <w:lang w:val="en-US" w:eastAsia="zh-CN" w:bidi="ar-SA"/>
              </w:rPr>
            </w:pPr>
            <w:r>
              <w:rPr>
                <w:rFonts w:hint="eastAsia" w:ascii="黑体" w:hAnsi="黑体" w:eastAsia="黑体" w:cs="黑体"/>
                <w:b w:val="0"/>
                <w:bCs w:val="0"/>
                <w:color w:val="000000"/>
                <w:kern w:val="0"/>
                <w:sz w:val="28"/>
                <w:szCs w:val="28"/>
                <w:vertAlign w:val="baseline"/>
                <w:lang w:val="en-US" w:eastAsia="zh-CN" w:bidi="ar-SA"/>
              </w:rPr>
              <w:t>文件标题</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kern w:val="0"/>
                <w:sz w:val="28"/>
                <w:szCs w:val="28"/>
                <w:vertAlign w:val="baseline"/>
                <w:lang w:val="en-US" w:eastAsia="zh-CN" w:bidi="ar-SA"/>
              </w:rPr>
            </w:pPr>
            <w:r>
              <w:rPr>
                <w:rFonts w:hint="eastAsia" w:ascii="黑体" w:hAnsi="黑体" w:eastAsia="黑体" w:cs="黑体"/>
                <w:b w:val="0"/>
                <w:bCs w:val="0"/>
                <w:color w:val="000000"/>
                <w:kern w:val="0"/>
                <w:sz w:val="28"/>
                <w:szCs w:val="28"/>
                <w:vertAlign w:val="baseline"/>
                <w:lang w:val="en-US" w:eastAsia="zh-CN" w:bidi="ar-SA"/>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1</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德化县人民政府办公室关于印发德化县促进基金业高质量发展若干措施的通知</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德政办规〔2023〕13号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2</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德化县人民政府办公室关于印发推动非户籍人口在我县落户的实施意见（试行）的通知</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德政办〔2017〕70号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3</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德化县人民政府关于降低企业成本减轻企业负担的实施意见</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德政〔2016〕245号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4</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德化县人民政府办公室关于印发德化县严重精神障碍患者医疗救治专项资金补助实施意见的通知</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德政办〔2017〕152号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5</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德化县人民政府办公室关于旧村复垦工作的补充通知</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德政办〔2018〕32号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6</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德化县人民政府办公室关于加强储油库、加油站和油罐车油气污染治理工作的实施意见</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德政办〔2015〕122号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7</w:t>
            </w:r>
          </w:p>
        </w:tc>
        <w:tc>
          <w:tcPr>
            <w:tcW w:w="64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德化县人民政府办公室关于印发德化县进一步加强和推进网上行政审批服务实施方案的通知</w:t>
            </w:r>
          </w:p>
        </w:tc>
        <w:tc>
          <w:tcPr>
            <w:tcW w:w="308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德政办〔2016〕202号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8</w:t>
            </w:r>
          </w:p>
        </w:tc>
        <w:tc>
          <w:tcPr>
            <w:tcW w:w="64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德化县人民政府关于公布2022年度行政规范性文件清理结果的通告</w:t>
            </w:r>
          </w:p>
        </w:tc>
        <w:tc>
          <w:tcPr>
            <w:tcW w:w="30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SA"/>
              </w:rPr>
            </w:pPr>
            <w:r>
              <w:rPr>
                <w:rFonts w:hint="eastAsia" w:ascii="仿宋_GB2312" w:hAnsi="仿宋_GB2312" w:eastAsia="仿宋_GB2312" w:cs="仿宋_GB2312"/>
                <w:b w:val="0"/>
                <w:bCs w:val="0"/>
                <w:color w:val="000000"/>
                <w:kern w:val="0"/>
                <w:sz w:val="28"/>
                <w:szCs w:val="28"/>
                <w:vertAlign w:val="baseline"/>
                <w:lang w:val="en-US" w:eastAsia="zh-CN" w:bidi="ar-SA"/>
              </w:rPr>
              <w:t>德政规〔2023〕1号</w:t>
            </w:r>
          </w:p>
        </w:tc>
      </w:tr>
    </w:tbl>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p>
      <w:pPr>
        <w:spacing w:line="570" w:lineRule="exact"/>
        <w:ind w:firstLine="632" w:firstLineChars="200"/>
        <w:rPr>
          <w:rFonts w:hint="eastAsia"/>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60" w:type="dxa"/>
            <w:tcBorders>
              <w:left w:val="nil"/>
              <w:right w:val="nil"/>
            </w:tcBorders>
            <w:vAlign w:val="top"/>
          </w:tcPr>
          <w:p>
            <w:pPr>
              <w:keepNext w:val="0"/>
              <w:keepLines w:val="0"/>
              <w:pageBreakBefore w:val="0"/>
              <w:widowControl w:val="0"/>
              <w:tabs>
                <w:tab w:val="left" w:pos="2945"/>
              </w:tabs>
              <w:kinsoku/>
              <w:wordWrap/>
              <w:overflowPunct/>
              <w:topLinePunct w:val="0"/>
              <w:autoSpaceDE/>
              <w:autoSpaceDN/>
              <w:bidi w:val="0"/>
              <w:adjustRightInd/>
              <w:snapToGrid/>
              <w:spacing w:line="570" w:lineRule="exact"/>
              <w:textAlignment w:val="auto"/>
              <w:rPr>
                <w:rFonts w:hint="eastAsia" w:ascii="仿宋_GB2312" w:hAnsi="仿宋"/>
                <w:color w:val="auto"/>
                <w:kern w:val="2"/>
                <w:sz w:val="28"/>
                <w:szCs w:val="28"/>
                <w:shd w:val="clear" w:color="auto" w:fill="FFFFFF"/>
                <w:lang w:eastAsia="zh-CN"/>
              </w:rPr>
            </w:pPr>
            <w:r>
              <w:rPr>
                <w:rFonts w:hint="eastAsia" w:ascii="仿宋_GB2312" w:hAnsi="仿宋"/>
                <w:color w:val="000000"/>
                <w:kern w:val="2"/>
                <w:sz w:val="28"/>
                <w:szCs w:val="28"/>
                <w:shd w:val="clear" w:color="auto" w:fill="FFFFFF"/>
              </w:rPr>
              <w:t>　抄送：</w:t>
            </w:r>
            <w:r>
              <w:rPr>
                <w:rFonts w:hint="eastAsia" w:ascii="仿宋_GB2312" w:hAnsi="仿宋"/>
                <w:color w:val="auto"/>
                <w:kern w:val="2"/>
                <w:sz w:val="28"/>
                <w:szCs w:val="28"/>
                <w:shd w:val="clear" w:color="auto" w:fill="FFFFFF"/>
              </w:rPr>
              <w:t>泉州市</w:t>
            </w:r>
            <w:r>
              <w:rPr>
                <w:rFonts w:hint="eastAsia" w:ascii="仿宋_GB2312" w:hAnsi="仿宋"/>
                <w:color w:val="auto"/>
                <w:kern w:val="2"/>
                <w:sz w:val="28"/>
                <w:szCs w:val="28"/>
                <w:shd w:val="clear" w:color="auto" w:fill="FFFFFF"/>
                <w:lang w:eastAsia="zh-CN"/>
              </w:rPr>
              <w:t>人民政府</w:t>
            </w:r>
            <w:r>
              <w:rPr>
                <w:rFonts w:hint="eastAsia" w:ascii="仿宋_GB2312" w:hAnsi="仿宋"/>
                <w:color w:val="auto"/>
                <w:kern w:val="2"/>
                <w:sz w:val="28"/>
                <w:szCs w:val="28"/>
                <w:shd w:val="clear" w:color="auto" w:fill="FFFFFF"/>
                <w:lang w:val="en-US" w:eastAsia="zh-CN"/>
              </w:rPr>
              <w:t>，</w:t>
            </w:r>
            <w:r>
              <w:rPr>
                <w:rFonts w:hint="eastAsia" w:ascii="仿宋_GB2312" w:hAnsi="仿宋"/>
                <w:color w:val="auto"/>
                <w:kern w:val="2"/>
                <w:sz w:val="28"/>
                <w:szCs w:val="28"/>
                <w:shd w:val="clear" w:color="auto" w:fill="FFFFFF"/>
                <w:lang w:eastAsia="zh-CN"/>
              </w:rPr>
              <w:t>县委办公室。</w:t>
            </w:r>
          </w:p>
          <w:p>
            <w:pPr>
              <w:keepNext w:val="0"/>
              <w:keepLines w:val="0"/>
              <w:pageBreakBefore w:val="0"/>
              <w:widowControl w:val="0"/>
              <w:tabs>
                <w:tab w:val="left" w:pos="2945"/>
              </w:tabs>
              <w:kinsoku/>
              <w:wordWrap/>
              <w:overflowPunct/>
              <w:topLinePunct w:val="0"/>
              <w:autoSpaceDE/>
              <w:autoSpaceDN/>
              <w:bidi w:val="0"/>
              <w:adjustRightInd/>
              <w:snapToGrid/>
              <w:spacing w:line="570" w:lineRule="exact"/>
              <w:ind w:left="1099" w:leftChars="348" w:firstLine="0" w:firstLineChars="0"/>
              <w:textAlignment w:val="auto"/>
              <w:rPr>
                <w:rFonts w:hint="eastAsia" w:ascii="仿宋_GB2312" w:hAnsi="仿宋"/>
                <w:color w:val="auto"/>
                <w:kern w:val="2"/>
                <w:sz w:val="28"/>
                <w:szCs w:val="28"/>
                <w:shd w:val="clear" w:color="auto" w:fill="FFFFFF"/>
                <w:lang w:eastAsia="zh-CN"/>
              </w:rPr>
            </w:pPr>
            <w:r>
              <w:rPr>
                <w:rFonts w:hint="eastAsia" w:ascii="仿宋_GB2312" w:hAnsi="仿宋"/>
                <w:color w:val="auto"/>
                <w:kern w:val="2"/>
                <w:sz w:val="28"/>
                <w:szCs w:val="28"/>
                <w:shd w:val="clear" w:color="auto" w:fill="FFFFFF"/>
                <w:lang w:eastAsia="zh-CN"/>
              </w:rPr>
              <w:t>县人大常委会办公室，县政协办公室，县监委，县人民法院，</w:t>
            </w:r>
          </w:p>
          <w:p>
            <w:pPr>
              <w:keepNext w:val="0"/>
              <w:keepLines w:val="0"/>
              <w:pageBreakBefore w:val="0"/>
              <w:widowControl w:val="0"/>
              <w:tabs>
                <w:tab w:val="left" w:pos="2945"/>
              </w:tabs>
              <w:kinsoku/>
              <w:wordWrap/>
              <w:overflowPunct/>
              <w:topLinePunct w:val="0"/>
              <w:autoSpaceDE/>
              <w:autoSpaceDN/>
              <w:bidi w:val="0"/>
              <w:adjustRightInd/>
              <w:snapToGrid/>
              <w:spacing w:line="570" w:lineRule="exact"/>
              <w:ind w:left="1099" w:leftChars="348" w:firstLine="0" w:firstLineChars="0"/>
              <w:textAlignment w:val="auto"/>
              <w:rPr>
                <w:rFonts w:hint="eastAsia" w:ascii="仿宋_GB2312" w:hAnsi="仿宋" w:eastAsia="仿宋_GB2312"/>
                <w:color w:val="000000"/>
                <w:kern w:val="2"/>
                <w:sz w:val="28"/>
                <w:szCs w:val="28"/>
                <w:shd w:val="clear" w:color="auto" w:fill="FFFFFF"/>
                <w:lang w:eastAsia="zh-CN"/>
              </w:rPr>
            </w:pPr>
            <w:r>
              <w:rPr>
                <w:rFonts w:hint="eastAsia" w:ascii="仿宋_GB2312" w:hAnsi="仿宋"/>
                <w:color w:val="auto"/>
                <w:kern w:val="2"/>
                <w:sz w:val="28"/>
                <w:szCs w:val="28"/>
                <w:shd w:val="clear" w:color="auto" w:fill="FFFFFF"/>
                <w:lang w:eastAsia="zh-CN"/>
              </w:rPr>
              <w:t>县人民检察院。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60" w:type="dxa"/>
            <w:tcBorders>
              <w:left w:val="nil"/>
              <w:right w:val="nil"/>
            </w:tcBorders>
            <w:vAlign w:val="top"/>
          </w:tcPr>
          <w:p>
            <w:pPr>
              <w:keepNext w:val="0"/>
              <w:keepLines w:val="0"/>
              <w:pageBreakBefore w:val="0"/>
              <w:widowControl w:val="0"/>
              <w:tabs>
                <w:tab w:val="left" w:pos="2945"/>
              </w:tabs>
              <w:kinsoku/>
              <w:wordWrap/>
              <w:overflowPunct/>
              <w:topLinePunct w:val="0"/>
              <w:autoSpaceDE/>
              <w:autoSpaceDN/>
              <w:bidi w:val="0"/>
              <w:adjustRightInd/>
              <w:snapToGrid/>
              <w:spacing w:line="570" w:lineRule="exact"/>
              <w:textAlignment w:val="auto"/>
              <w:rPr>
                <w:rFonts w:ascii="仿宋_GB2312" w:hAnsi="仿宋"/>
                <w:color w:val="000000"/>
                <w:kern w:val="2"/>
                <w:sz w:val="28"/>
                <w:szCs w:val="28"/>
                <w:shd w:val="clear" w:color="auto" w:fill="FFFFFF"/>
              </w:rPr>
            </w:pPr>
            <w:r>
              <w:rPr>
                <w:rFonts w:hint="eastAsia" w:ascii="仿宋_GB2312" w:hAnsi="仿宋"/>
                <w:color w:val="000000"/>
                <w:kern w:val="2"/>
                <w:sz w:val="28"/>
                <w:szCs w:val="28"/>
                <w:shd w:val="clear" w:color="auto" w:fill="FFFFFF"/>
              </w:rPr>
              <w:t>　德化县人民政府办公室　　　　　　　　　　</w:t>
            </w:r>
            <w:r>
              <w:rPr>
                <w:rFonts w:ascii="仿宋_GB2312" w:hAnsi="仿宋"/>
                <w:color w:val="000000"/>
                <w:kern w:val="2"/>
                <w:sz w:val="28"/>
                <w:szCs w:val="28"/>
                <w:shd w:val="clear" w:color="auto" w:fill="FFFFFF"/>
              </w:rPr>
              <w:t>202</w:t>
            </w:r>
            <w:r>
              <w:rPr>
                <w:rFonts w:hint="eastAsia" w:ascii="仿宋_GB2312" w:hAnsi="仿宋"/>
                <w:color w:val="000000"/>
                <w:kern w:val="2"/>
                <w:sz w:val="28"/>
                <w:szCs w:val="28"/>
                <w:shd w:val="clear" w:color="auto" w:fill="FFFFFF"/>
                <w:lang w:val="en-US" w:eastAsia="zh-CN"/>
              </w:rPr>
              <w:t>5</w:t>
            </w:r>
            <w:r>
              <w:rPr>
                <w:rFonts w:hint="eastAsia" w:ascii="仿宋_GB2312" w:hAnsi="仿宋"/>
                <w:color w:val="000000"/>
                <w:kern w:val="2"/>
                <w:sz w:val="28"/>
                <w:szCs w:val="28"/>
                <w:shd w:val="clear" w:color="auto" w:fill="FFFFFF"/>
              </w:rPr>
              <w:t>年</w:t>
            </w:r>
            <w:r>
              <w:rPr>
                <w:rFonts w:hint="eastAsia" w:ascii="仿宋_GB2312" w:hAnsi="仿宋"/>
                <w:color w:val="000000"/>
                <w:kern w:val="2"/>
                <w:sz w:val="28"/>
                <w:szCs w:val="28"/>
                <w:shd w:val="clear" w:color="auto" w:fill="FFFFFF"/>
                <w:lang w:val="en-US" w:eastAsia="zh-CN"/>
              </w:rPr>
              <w:t>12</w:t>
            </w:r>
            <w:r>
              <w:rPr>
                <w:rFonts w:hint="eastAsia" w:ascii="仿宋_GB2312" w:hAnsi="仿宋"/>
                <w:color w:val="000000"/>
                <w:kern w:val="2"/>
                <w:sz w:val="28"/>
                <w:szCs w:val="28"/>
                <w:shd w:val="clear" w:color="auto" w:fill="FFFFFF"/>
              </w:rPr>
              <w:t>月</w:t>
            </w:r>
            <w:r>
              <w:rPr>
                <w:rFonts w:hint="eastAsia" w:ascii="仿宋_GB2312" w:hAnsi="仿宋"/>
                <w:color w:val="000000"/>
                <w:kern w:val="2"/>
                <w:sz w:val="28"/>
                <w:szCs w:val="28"/>
                <w:shd w:val="clear" w:color="auto" w:fill="FFFFFF"/>
                <w:lang w:val="en-US" w:eastAsia="zh-CN"/>
              </w:rPr>
              <w:t>4</w:t>
            </w:r>
            <w:r>
              <w:rPr>
                <w:rFonts w:hint="eastAsia" w:ascii="仿宋_GB2312" w:hAnsi="仿宋"/>
                <w:color w:val="000000"/>
                <w:kern w:val="2"/>
                <w:sz w:val="28"/>
                <w:szCs w:val="28"/>
                <w:shd w:val="clear" w:color="auto" w:fill="FFFFFF"/>
              </w:rPr>
              <w:t>日印发</w:t>
            </w: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pPr>
    </w:p>
    <w:bookmarkEnd w:id="0"/>
    <w:sectPr>
      <w:headerReference r:id="rId3" w:type="default"/>
      <w:footerReference r:id="rId4" w:type="default"/>
      <w:pgSz w:w="11906" w:h="16838"/>
      <w:pgMar w:top="2098" w:right="1531" w:bottom="1985" w:left="1531" w:header="851" w:footer="1531" w:gutter="0"/>
      <w:pgNumType w:fmt="decimal"/>
      <w:cols w:space="720"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eastAsia="仿宋_GB231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color w:val="auto"/>
                              <w:lang w:eastAsia="zh-CN"/>
                            </w:rPr>
                          </w:pPr>
                          <w:r>
                            <w:rPr>
                              <w:rFonts w:hint="eastAsia"/>
                              <w:color w:val="auto"/>
                              <w:lang w:eastAsia="zh-CN"/>
                            </w:rPr>
                            <w:t>——</w:t>
                          </w:r>
                          <w:r>
                            <w:rPr>
                              <w:rFonts w:hint="eastAsia"/>
                              <w:color w:val="auto"/>
                              <w:lang w:val="en-US" w:eastAsia="zh-CN"/>
                            </w:rPr>
                            <w:t xml:space="preserve"> </w:t>
                          </w:r>
                          <w:r>
                            <w:rPr>
                              <w:rFonts w:hint="eastAsia"/>
                              <w:color w:val="auto"/>
                              <w:sz w:val="30"/>
                              <w:szCs w:val="30"/>
                              <w:lang w:eastAsia="zh-CN"/>
                            </w:rPr>
                            <w:fldChar w:fldCharType="begin"/>
                          </w:r>
                          <w:r>
                            <w:rPr>
                              <w:rFonts w:hint="eastAsia"/>
                              <w:color w:val="auto"/>
                              <w:sz w:val="30"/>
                              <w:szCs w:val="30"/>
                              <w:lang w:eastAsia="zh-CN"/>
                            </w:rPr>
                            <w:instrText xml:space="preserve"> PAGE  \* MERGEFORMAT </w:instrText>
                          </w:r>
                          <w:r>
                            <w:rPr>
                              <w:rFonts w:hint="eastAsia"/>
                              <w:color w:val="auto"/>
                              <w:sz w:val="30"/>
                              <w:szCs w:val="30"/>
                              <w:lang w:eastAsia="zh-CN"/>
                            </w:rPr>
                            <w:fldChar w:fldCharType="separate"/>
                          </w:r>
                          <w:r>
                            <w:rPr>
                              <w:rFonts w:hint="eastAsia"/>
                              <w:color w:val="auto"/>
                              <w:sz w:val="30"/>
                              <w:szCs w:val="30"/>
                              <w:lang w:eastAsia="zh-CN"/>
                            </w:rPr>
                            <w:t>1</w:t>
                          </w:r>
                          <w:r>
                            <w:rPr>
                              <w:rFonts w:hint="eastAsia"/>
                              <w:color w:val="auto"/>
                              <w:sz w:val="30"/>
                              <w:szCs w:val="30"/>
                              <w:lang w:eastAsia="zh-CN"/>
                            </w:rPr>
                            <w:fldChar w:fldCharType="end"/>
                          </w:r>
                          <w:r>
                            <w:rPr>
                              <w:rFonts w:hint="eastAsia"/>
                              <w:color w:val="auto"/>
                              <w:lang w:val="en-US" w:eastAsia="zh-CN"/>
                            </w:rPr>
                            <w:t xml:space="preserve"> </w:t>
                          </w:r>
                          <w:r>
                            <w:rPr>
                              <w:rFonts w:hint="eastAsia"/>
                              <w:color w:val="auto"/>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color w:val="auto"/>
                        <w:lang w:eastAsia="zh-CN"/>
                      </w:rPr>
                    </w:pPr>
                    <w:r>
                      <w:rPr>
                        <w:rFonts w:hint="eastAsia"/>
                        <w:color w:val="auto"/>
                        <w:lang w:eastAsia="zh-CN"/>
                      </w:rPr>
                      <w:t>——</w:t>
                    </w:r>
                    <w:r>
                      <w:rPr>
                        <w:rFonts w:hint="eastAsia"/>
                        <w:color w:val="auto"/>
                        <w:lang w:val="en-US" w:eastAsia="zh-CN"/>
                      </w:rPr>
                      <w:t xml:space="preserve"> </w:t>
                    </w:r>
                    <w:r>
                      <w:rPr>
                        <w:rFonts w:hint="eastAsia"/>
                        <w:color w:val="auto"/>
                        <w:sz w:val="30"/>
                        <w:szCs w:val="30"/>
                        <w:lang w:eastAsia="zh-CN"/>
                      </w:rPr>
                      <w:fldChar w:fldCharType="begin"/>
                    </w:r>
                    <w:r>
                      <w:rPr>
                        <w:rFonts w:hint="eastAsia"/>
                        <w:color w:val="auto"/>
                        <w:sz w:val="30"/>
                        <w:szCs w:val="30"/>
                        <w:lang w:eastAsia="zh-CN"/>
                      </w:rPr>
                      <w:instrText xml:space="preserve"> PAGE  \* MERGEFORMAT </w:instrText>
                    </w:r>
                    <w:r>
                      <w:rPr>
                        <w:rFonts w:hint="eastAsia"/>
                        <w:color w:val="auto"/>
                        <w:sz w:val="30"/>
                        <w:szCs w:val="30"/>
                        <w:lang w:eastAsia="zh-CN"/>
                      </w:rPr>
                      <w:fldChar w:fldCharType="separate"/>
                    </w:r>
                    <w:r>
                      <w:rPr>
                        <w:rFonts w:hint="eastAsia"/>
                        <w:color w:val="auto"/>
                        <w:sz w:val="30"/>
                        <w:szCs w:val="30"/>
                        <w:lang w:eastAsia="zh-CN"/>
                      </w:rPr>
                      <w:t>1</w:t>
                    </w:r>
                    <w:r>
                      <w:rPr>
                        <w:rFonts w:hint="eastAsia"/>
                        <w:color w:val="auto"/>
                        <w:sz w:val="30"/>
                        <w:szCs w:val="30"/>
                        <w:lang w:eastAsia="zh-CN"/>
                      </w:rPr>
                      <w:fldChar w:fldCharType="end"/>
                    </w:r>
                    <w:r>
                      <w:rPr>
                        <w:rFonts w:hint="eastAsia"/>
                        <w:color w:val="auto"/>
                        <w:lang w:val="en-US" w:eastAsia="zh-CN"/>
                      </w:rPr>
                      <w:t xml:space="preserve"> </w:t>
                    </w:r>
                    <w:r>
                      <w:rPr>
                        <w:rFonts w:hint="eastAsia"/>
                        <w:color w:val="auto"/>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614DC"/>
    <w:rsid w:val="046A41AC"/>
    <w:rsid w:val="0D0B0058"/>
    <w:rsid w:val="13081B6E"/>
    <w:rsid w:val="18F3790B"/>
    <w:rsid w:val="200C17A3"/>
    <w:rsid w:val="232D5654"/>
    <w:rsid w:val="26247E7F"/>
    <w:rsid w:val="2EB45A30"/>
    <w:rsid w:val="340D63E3"/>
    <w:rsid w:val="35D939CB"/>
    <w:rsid w:val="413B29DD"/>
    <w:rsid w:val="663B3DDC"/>
    <w:rsid w:val="670614DC"/>
    <w:rsid w:val="71D03A8A"/>
    <w:rsid w:val="75973F11"/>
    <w:rsid w:val="75E17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21"/>
    <w:basedOn w:val="4"/>
    <w:qFormat/>
    <w:uiPriority w:val="99"/>
    <w:rPr>
      <w:rFonts w:ascii="仿宋_GB2312" w:eastAsia="仿宋_GB2312" w:cs="仿宋_GB2312"/>
      <w:color w:val="000000"/>
      <w:sz w:val="22"/>
      <w:szCs w:val="22"/>
      <w:u w:val="none"/>
    </w:rPr>
  </w:style>
  <w:style w:type="character" w:customStyle="1" w:styleId="9">
    <w:name w:val="font01"/>
    <w:basedOn w:val="4"/>
    <w:qFormat/>
    <w:uiPriority w:val="0"/>
    <w:rPr>
      <w:rFonts w:hint="eastAsia" w:ascii="仿宋_GB2312" w:eastAsia="仿宋_GB2312" w:cs="仿宋_GB2312"/>
      <w:color w:val="000000"/>
      <w:sz w:val="22"/>
      <w:szCs w:val="22"/>
      <w:u w:val="none"/>
    </w:rPr>
  </w:style>
  <w:style w:type="character" w:customStyle="1" w:styleId="10">
    <w:name w:val="font41"/>
    <w:basedOn w:val="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795</Words>
  <Characters>862</Characters>
  <Lines>0</Lines>
  <Paragraphs>0</Paragraphs>
  <TotalTime>46</TotalTime>
  <ScaleCrop>false</ScaleCrop>
  <LinksUpToDate>false</LinksUpToDate>
  <CharactersWithSpaces>912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2025-04-11T02:55:00Z</dcterms:created>
  <dc:creator>Administrator</dc:creator>
  <cp:lastModifiedBy>Administrator</cp:lastModifiedBy>
  <cp:lastPrinted>2025-12-03T01:04:00Z</cp:lastPrinted>
  <dcterms:modified xsi:type="dcterms:W3CDTF">2025-12-12T08:36:30Z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eyJoZGlkIjoiMjQ4YmY0MjdjYWVlNjcyYTNmZWNmOWJhYTYwYzY5MmMiLCJ1c2VySWQiOiI2NzUwMTU2MzYifQ==</vt:lpwstr>
  </property>
  <property fmtid="{D5CDD505-2E9C-101B-9397-08002B2CF9AE}" pid="4" name="ICV">
    <vt:lpwstr>DDA8FC1628564581B9BBEFB3361D6F0D_13</vt:lpwstr>
  </property>
</Properties>
</file>